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健康情况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全国成人高校招生考试关于考生个人（工作人员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</w:t>
      </w: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本人在现场报名和考试前14天内如实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现场报名或考试过程中如出现咳嗽、发热等身体不适情况，我愿自行放弃报名</w:t>
      </w:r>
      <w:r>
        <w:rPr>
          <w:rFonts w:hint="eastAsia" w:ascii="仿宋" w:hAnsi="仿宋" w:eastAsia="仿宋"/>
          <w:sz w:val="24"/>
          <w:lang w:eastAsia="zh-CN"/>
        </w:rPr>
        <w:t>考试</w:t>
      </w:r>
      <w:r>
        <w:rPr>
          <w:rFonts w:hint="eastAsia" w:ascii="仿宋" w:hAnsi="仿宋" w:eastAsia="仿宋"/>
          <w:sz w:val="24"/>
        </w:rPr>
        <w:t>或遵守现场工作人员安排到指定区域报名</w:t>
      </w:r>
      <w:r>
        <w:rPr>
          <w:rFonts w:hint="eastAsia" w:ascii="仿宋" w:hAnsi="仿宋" w:eastAsia="仿宋"/>
          <w:sz w:val="24"/>
          <w:lang w:eastAsia="zh-CN"/>
        </w:rPr>
        <w:t>考试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</w:t>
      </w: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考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lang w:eastAsia="zh-CN"/>
        </w:rPr>
        <w:t>生</w:t>
      </w:r>
      <w:r>
        <w:rPr>
          <w:rFonts w:hint="eastAsia" w:ascii="仿宋" w:hAnsi="仿宋" w:eastAsia="仿宋"/>
          <w:sz w:val="24"/>
        </w:rPr>
        <w:t>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8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623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现场报名（考试）前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240" w:lineRule="auto"/>
        <w:ind w:firstLine="480" w:firstLineChars="200"/>
        <w:jc w:val="left"/>
      </w:pPr>
      <w:r>
        <w:rPr>
          <w:rFonts w:hint="eastAsia" w:ascii="仿宋" w:hAnsi="仿宋" w:eastAsia="仿宋"/>
          <w:sz w:val="24"/>
        </w:rPr>
        <w:t>注：现场报名和考试当天入场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</w:t>
      </w:r>
      <w:r>
        <w:rPr>
          <w:rFonts w:hint="eastAsia" w:ascii="仿宋" w:hAnsi="仿宋" w:eastAsia="仿宋"/>
          <w:sz w:val="24"/>
        </w:rPr>
        <w:t>次一张。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7075B"/>
    <w:rsid w:val="47D50CAC"/>
    <w:rsid w:val="5E7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2020-08-19T09:03:00Z</dcterms:created>
  <dc:creator>GFT</dc:creator>
  <cp:lastModifiedBy>江西教育考试网</cp:lastModifiedBy>
  <cp:lastPrinted>2020-10-09T06:44:25Z</cp:lastPrinted>
  <dcterms:modified xsi:type="dcterms:W3CDTF">2020-10-09T06:44:35Z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